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rPr>
      </w:pPr>
      <w:r w:rsidDel="00000000" w:rsidR="00000000" w:rsidRPr="00000000">
        <w:rPr>
          <w:rFonts w:ascii="Cambria" w:cs="Cambria" w:eastAsia="Cambria" w:hAnsi="Cambria"/>
          <w:b w:val="1"/>
        </w:rPr>
        <w:drawing>
          <wp:anchor allowOverlap="1" behindDoc="0" distB="114300" distT="114300" distL="114300" distR="114300" hidden="0" layoutInCell="1" locked="0" relativeHeight="0" simplePos="0">
            <wp:simplePos x="0" y="0"/>
            <wp:positionH relativeFrom="page">
              <wp:posOffset>5610225</wp:posOffset>
            </wp:positionH>
            <wp:positionV relativeFrom="page">
              <wp:posOffset>466725</wp:posOffset>
            </wp:positionV>
            <wp:extent cx="485775" cy="4857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85775" cy="485775"/>
                    </a:xfrm>
                    <a:prstGeom prst="rect"/>
                    <a:ln/>
                  </pic:spPr>
                </pic:pic>
              </a:graphicData>
            </a:graphic>
          </wp:anchor>
        </w:drawing>
      </w:r>
      <w:r w:rsidDel="00000000" w:rsidR="00000000" w:rsidRPr="00000000">
        <w:rPr>
          <w:rFonts w:ascii="Cambria" w:cs="Cambria" w:eastAsia="Cambria" w:hAnsi="Cambria"/>
          <w:rtl w:val="0"/>
        </w:rPr>
        <w:t xml:space="preserve">Please complete the following form to provide LULAC Institute with more information about the webinar you will be facilitating. Note that the webinar title and description has already been completed based on the webinar topic you selected. </w:t>
      </w:r>
    </w:p>
    <w:p w:rsidR="00000000" w:rsidDel="00000000" w:rsidP="00000000" w:rsidRDefault="00000000" w:rsidRPr="00000000" w14:paraId="00000002">
      <w:pPr>
        <w:rPr>
          <w:rFonts w:ascii="Cambria" w:cs="Cambria" w:eastAsia="Cambria" w:hAnsi="Cambria"/>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3765"/>
        <w:tblGridChange w:id="0">
          <w:tblGrid>
            <w:gridCol w:w="5595"/>
            <w:gridCol w:w="37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b w:val="1"/>
                <w:rtl w:val="0"/>
              </w:rPr>
              <w:t xml:space="preserve">Volunteer Name: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Cambria" w:cs="Cambria" w:eastAsia="Cambria" w:hAnsi="Cambria"/>
                <w:b w:val="1"/>
              </w:rPr>
            </w:pPr>
            <w:r w:rsidDel="00000000" w:rsidR="00000000" w:rsidRPr="00000000">
              <w:rPr>
                <w:rFonts w:ascii="Cambria" w:cs="Cambria" w:eastAsia="Cambria" w:hAnsi="Cambria"/>
                <w:b w:val="1"/>
                <w:rtl w:val="0"/>
              </w:rPr>
              <w:t xml:space="preserve">Submission Date: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Volunteer Email: </w:t>
            </w: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mbria" w:cs="Cambria" w:eastAsia="Cambria" w:hAnsi="Cambria"/>
                <w:highlight w:val="yellow"/>
              </w:rPr>
            </w:pPr>
            <w:r w:rsidDel="00000000" w:rsidR="00000000" w:rsidRPr="00000000">
              <w:rPr>
                <w:rFonts w:ascii="Cambria" w:cs="Cambria" w:eastAsia="Cambria" w:hAnsi="Cambria"/>
                <w:b w:val="1"/>
                <w:rtl w:val="0"/>
              </w:rPr>
              <w:t xml:space="preserve">Webinar Title: </w:t>
            </w:r>
            <w:r w:rsidDel="00000000" w:rsidR="00000000" w:rsidRPr="00000000">
              <w:rPr>
                <w:rFonts w:ascii="Cambria" w:cs="Cambria" w:eastAsia="Cambria" w:hAnsi="Cambria"/>
                <w:b w:val="1"/>
                <w:highlight w:val="yellow"/>
                <w:rtl w:val="0"/>
              </w:rPr>
              <w:t xml:space="preserve">[Completed by LULAC Inst.]</w:t>
            </w:r>
            <w:r w:rsidDel="00000000" w:rsidR="00000000" w:rsidRPr="00000000">
              <w:rPr>
                <w:rtl w:val="0"/>
              </w:rPr>
            </w:r>
          </w:p>
        </w:tc>
      </w:tr>
      <w:tr>
        <w:trPr>
          <w:trHeight w:val="42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Webinar Description: </w:t>
            </w:r>
            <w:r w:rsidDel="00000000" w:rsidR="00000000" w:rsidRPr="00000000">
              <w:rPr>
                <w:rFonts w:ascii="Cambria" w:cs="Cambria" w:eastAsia="Cambria" w:hAnsi="Cambria"/>
                <w:b w:val="1"/>
                <w:highlight w:val="yellow"/>
                <w:rtl w:val="0"/>
              </w:rPr>
              <w:t xml:space="preserve">[Completed by LULAC Inst.]</w:t>
            </w:r>
            <w:r w:rsidDel="00000000" w:rsidR="00000000" w:rsidRPr="00000000">
              <w:rPr>
                <w:rtl w:val="0"/>
              </w:rPr>
            </w:r>
          </w:p>
          <w:p w:rsidR="00000000" w:rsidDel="00000000" w:rsidP="00000000" w:rsidRDefault="00000000" w:rsidRPr="00000000" w14:paraId="0000000A">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Presentation Description:</w:t>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0" w:line="240" w:lineRule="auto"/>
              <w:ind w:left="0" w:firstLine="0"/>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240" w:lineRule="auto"/>
              <w:ind w:left="0" w:firstLine="0"/>
              <w:rPr>
                <w:rFonts w:ascii="Cambria" w:cs="Cambria" w:eastAsia="Cambria" w:hAnsi="Cambria"/>
                <w:b w:val="1"/>
              </w:rPr>
            </w:pPr>
            <w:r w:rsidDel="00000000" w:rsidR="00000000" w:rsidRPr="00000000">
              <w:rPr>
                <w:rtl w:val="0"/>
              </w:rPr>
            </w:r>
          </w:p>
        </w:tc>
      </w:tr>
      <w:tr>
        <w:trPr>
          <w:trHeight w:val="42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mbria" w:cs="Cambria" w:eastAsia="Cambria" w:hAnsi="Cambria"/>
                <w:i w:val="1"/>
              </w:rPr>
            </w:pPr>
            <w:r w:rsidDel="00000000" w:rsidR="00000000" w:rsidRPr="00000000">
              <w:rPr>
                <w:rFonts w:ascii="Cambria" w:cs="Cambria" w:eastAsia="Cambria" w:hAnsi="Cambria"/>
                <w:b w:val="1"/>
                <w:rtl w:val="0"/>
              </w:rPr>
              <w:t xml:space="preserve">Presentation Objectives: </w:t>
            </w:r>
            <w:r w:rsidDel="00000000" w:rsidR="00000000" w:rsidRPr="00000000">
              <w:rPr>
                <w:rFonts w:ascii="Cambria" w:cs="Cambria" w:eastAsia="Cambria" w:hAnsi="Cambria"/>
                <w:i w:val="1"/>
                <w:rtl w:val="0"/>
              </w:rPr>
              <w:t xml:space="preserve">Minimum of three objectives</w:t>
            </w:r>
            <w:r w:rsidDel="00000000" w:rsidR="00000000" w:rsidRPr="00000000">
              <w:rPr>
                <w:rFonts w:ascii="Cambria" w:cs="Cambria" w:eastAsia="Cambria" w:hAnsi="Cambria"/>
                <w:i w:val="1"/>
                <w:rtl w:val="0"/>
              </w:rPr>
              <w:t xml:space="preserve">. (Example: Students will gain a better understanding of various Google Tools including Gmail, Google Drive, and Google Docs.)</w:t>
            </w:r>
          </w:p>
          <w:p w:rsidR="00000000" w:rsidDel="00000000" w:rsidP="00000000" w:rsidRDefault="00000000" w:rsidRPr="00000000" w14:paraId="00000017">
            <w:pPr>
              <w:widowControl w:val="0"/>
              <w:numPr>
                <w:ilvl w:val="0"/>
                <w:numId w:val="1"/>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1A">
            <w:pPr>
              <w:widowControl w:val="0"/>
              <w:spacing w:line="240" w:lineRule="auto"/>
              <w:ind w:left="720" w:firstLine="0"/>
              <w:rPr>
                <w:rFonts w:ascii="Cambria" w:cs="Cambria" w:eastAsia="Cambria" w:hAnsi="Cambria"/>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Will you use a PowerPoint presentation?                   </w:t>
            </w:r>
            <w:r w:rsidDel="00000000" w:rsidR="00000000" w:rsidRPr="00000000">
              <w:rPr>
                <w:rFonts w:ascii="Cambria" w:cs="Cambria" w:eastAsia="Cambria" w:hAnsi="Cambria"/>
                <w:b w:val="1"/>
                <w:rtl w:val="0"/>
              </w:rPr>
              <w:t xml:space="preserve">Yes</w:t>
            </w:r>
            <w:r w:rsidDel="00000000" w:rsidR="00000000" w:rsidRPr="00000000">
              <w:rPr>
                <w:rFonts w:ascii="Cambria" w:cs="Cambria" w:eastAsia="Cambria" w:hAnsi="Cambria"/>
                <w:b w:val="1"/>
                <w:rtl w:val="0"/>
              </w:rPr>
              <w:t xml:space="preserve">                   No</w:t>
            </w:r>
          </w:p>
          <w:p w:rsidR="00000000" w:rsidDel="00000000" w:rsidP="00000000" w:rsidRDefault="00000000" w:rsidRPr="00000000" w14:paraId="00000021">
            <w:pPr>
              <w:widowControl w:val="0"/>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22">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If you chose “No,” please include what you will be using to present:</w:t>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mbria" w:cs="Cambria" w:eastAsia="Cambria" w:hAnsi="Cambria"/>
                <w:b w:val="1"/>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mbria" w:cs="Cambria" w:eastAsia="Cambria" w:hAnsi="Cambria"/>
                <w:i w:val="1"/>
              </w:rPr>
            </w:pPr>
            <w:r w:rsidDel="00000000" w:rsidR="00000000" w:rsidRPr="00000000">
              <w:rPr>
                <w:rFonts w:ascii="Cambria" w:cs="Cambria" w:eastAsia="Cambria" w:hAnsi="Cambria"/>
                <w:b w:val="1"/>
                <w:rtl w:val="0"/>
              </w:rPr>
              <w:t xml:space="preserve">Discussion Questions:</w:t>
            </w:r>
            <w:r w:rsidDel="00000000" w:rsidR="00000000" w:rsidRPr="00000000">
              <w:rPr>
                <w:rFonts w:ascii="Cambria" w:cs="Cambria" w:eastAsia="Cambria" w:hAnsi="Cambria"/>
                <w:i w:val="1"/>
                <w:rtl w:val="0"/>
              </w:rPr>
              <w:t xml:space="preserve"> Minimum of three questions. Questions should build a dialogue that has students use their critical thinking skills.  </w:t>
            </w:r>
          </w:p>
          <w:p w:rsidR="00000000" w:rsidDel="00000000" w:rsidP="00000000" w:rsidRDefault="00000000" w:rsidRPr="00000000" w14:paraId="00000029">
            <w:pPr>
              <w:widowControl w:val="0"/>
              <w:numPr>
                <w:ilvl w:val="0"/>
                <w:numId w:val="2"/>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2A">
            <w:pPr>
              <w:widowControl w:val="0"/>
              <w:numPr>
                <w:ilvl w:val="0"/>
                <w:numId w:val="2"/>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2B">
            <w:pPr>
              <w:widowControl w:val="0"/>
              <w:numPr>
                <w:ilvl w:val="0"/>
                <w:numId w:val="2"/>
              </w:numPr>
              <w:spacing w:line="240" w:lineRule="auto"/>
              <w:ind w:left="720" w:hanging="360"/>
              <w:rPr>
                <w:rFonts w:ascii="Cambria" w:cs="Cambria" w:eastAsia="Cambria" w:hAnsi="Cambria"/>
              </w:rPr>
            </w:pPr>
            <w:r w:rsidDel="00000000" w:rsidR="00000000" w:rsidRPr="00000000">
              <w:rPr>
                <w:rtl w:val="0"/>
              </w:rPr>
            </w:r>
          </w:p>
          <w:p w:rsidR="00000000" w:rsidDel="00000000" w:rsidP="00000000" w:rsidRDefault="00000000" w:rsidRPr="00000000" w14:paraId="0000002C">
            <w:pPr>
              <w:widowControl w:val="0"/>
              <w:spacing w:line="240" w:lineRule="auto"/>
              <w:ind w:left="720" w:firstLine="0"/>
              <w:rPr>
                <w:rFonts w:ascii="Cambria" w:cs="Cambria" w:eastAsia="Cambria" w:hAnsi="Cambria"/>
              </w:rPr>
            </w:pPr>
            <w:r w:rsidDel="00000000" w:rsidR="00000000" w:rsidRPr="00000000">
              <w:rPr>
                <w:rtl w:val="0"/>
              </w:rPr>
            </w:r>
          </w:p>
        </w:tc>
      </w:tr>
      <w:tr>
        <w:trPr>
          <w:trHeight w:val="420"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mbria" w:cs="Cambria" w:eastAsia="Cambria" w:hAnsi="Cambria"/>
                <w:i w:val="1"/>
              </w:rPr>
            </w:pPr>
            <w:r w:rsidDel="00000000" w:rsidR="00000000" w:rsidRPr="00000000">
              <w:rPr>
                <w:rFonts w:ascii="Cambria" w:cs="Cambria" w:eastAsia="Cambria" w:hAnsi="Cambria"/>
                <w:b w:val="1"/>
                <w:rtl w:val="0"/>
              </w:rPr>
              <w:t xml:space="preserve">Additional Notes: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Please note if you will be creating an optional </w:t>
            </w:r>
            <w:hyperlink r:id="rId7">
              <w:r w:rsidDel="00000000" w:rsidR="00000000" w:rsidRPr="00000000">
                <w:rPr>
                  <w:rFonts w:ascii="Cambria" w:cs="Cambria" w:eastAsia="Cambria" w:hAnsi="Cambria"/>
                  <w:i w:val="1"/>
                  <w:color w:val="1155cc"/>
                  <w:u w:val="single"/>
                  <w:rtl w:val="0"/>
                </w:rPr>
                <w:t xml:space="preserve">Supplemental Activity</w:t>
              </w:r>
            </w:hyperlink>
            <w:r w:rsidDel="00000000" w:rsidR="00000000" w:rsidRPr="00000000">
              <w:rPr>
                <w:rFonts w:ascii="Cambria" w:cs="Cambria" w:eastAsia="Cambria" w:hAnsi="Cambria"/>
                <w:i w:val="1"/>
                <w:rtl w:val="0"/>
              </w:rPr>
              <w:t xml:space="preserve"> to accompany this webinar.</w:t>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0" w:line="240" w:lineRule="auto"/>
              <w:ind w:left="0" w:firstLine="0"/>
              <w:rPr>
                <w:rFonts w:ascii="Cambria" w:cs="Cambria" w:eastAsia="Cambria" w:hAnsi="Cambria"/>
                <w:b w:val="1"/>
              </w:rPr>
            </w:pPr>
            <w:r w:rsidDel="00000000" w:rsidR="00000000" w:rsidRPr="00000000">
              <w:rPr>
                <w:rtl w:val="0"/>
              </w:rPr>
            </w:r>
          </w:p>
        </w:tc>
      </w:tr>
      <w:tr>
        <w:trPr>
          <w:trHeight w:val="4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before="0" w:line="240" w:lineRule="auto"/>
              <w:ind w:left="0"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34">
      <w:pPr>
        <w:rPr>
          <w:rFonts w:ascii="Cambria" w:cs="Cambria" w:eastAsia="Cambria" w:hAnsi="Cambria"/>
          <w:b w:val="1"/>
        </w:rPr>
      </w:pPr>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Youth Educational Enrichment Series</w:t>
    </w:r>
    <w:r w:rsidDel="00000000" w:rsidR="00000000" w:rsidRPr="00000000">
      <w:drawing>
        <wp:anchor allowOverlap="1" behindDoc="0" distB="0" distT="0" distL="0" distR="0" hidden="0" layoutInCell="1" locked="0" relativeHeight="0" simplePos="0">
          <wp:simplePos x="0" y="0"/>
          <wp:positionH relativeFrom="column">
            <wp:posOffset>5179732</wp:posOffset>
          </wp:positionH>
          <wp:positionV relativeFrom="paragraph">
            <wp:posOffset>9525</wp:posOffset>
          </wp:positionV>
          <wp:extent cx="773393" cy="48101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19298" l="9200" r="6208" t="11403"/>
                  <a:stretch>
                    <a:fillRect/>
                  </a:stretch>
                </pic:blipFill>
                <pic:spPr>
                  <a:xfrm>
                    <a:off x="0" y="0"/>
                    <a:ext cx="773393" cy="481013"/>
                  </a:xfrm>
                  <a:prstGeom prst="rect"/>
                  <a:ln/>
                </pic:spPr>
              </pic:pic>
            </a:graphicData>
          </a:graphic>
        </wp:anchor>
      </w:drawing>
    </w:r>
  </w:p>
  <w:p w:rsidR="00000000" w:rsidDel="00000000" w:rsidP="00000000" w:rsidRDefault="00000000" w:rsidRPr="00000000" w14:paraId="00000036">
    <w:pPr>
      <w:rPr/>
    </w:pPr>
    <w:r w:rsidDel="00000000" w:rsidR="00000000" w:rsidRPr="00000000">
      <w:rPr>
        <w:rFonts w:ascii="Cambria" w:cs="Cambria" w:eastAsia="Cambria" w:hAnsi="Cambria"/>
        <w:b w:val="1"/>
        <w:sz w:val="28"/>
        <w:szCs w:val="28"/>
        <w:rtl w:val="0"/>
      </w:rPr>
      <w:t xml:space="preserve">Webinar Description Template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Youth Educational Enrichment Series</w:t>
    </w:r>
    <w:r w:rsidDel="00000000" w:rsidR="00000000" w:rsidRPr="00000000">
      <w:drawing>
        <wp:anchor allowOverlap="1" behindDoc="0" distB="0" distT="0" distL="0" distR="0" hidden="0" layoutInCell="1" locked="0" relativeHeight="0" simplePos="0">
          <wp:simplePos x="0" y="0"/>
          <wp:positionH relativeFrom="column">
            <wp:posOffset>5179732</wp:posOffset>
          </wp:positionH>
          <wp:positionV relativeFrom="paragraph">
            <wp:posOffset>9525</wp:posOffset>
          </wp:positionV>
          <wp:extent cx="773393" cy="481013"/>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19298" l="9200" r="6208" t="11403"/>
                  <a:stretch>
                    <a:fillRect/>
                  </a:stretch>
                </pic:blipFill>
                <pic:spPr>
                  <a:xfrm>
                    <a:off x="0" y="0"/>
                    <a:ext cx="773393" cy="481013"/>
                  </a:xfrm>
                  <a:prstGeom prst="rect"/>
                  <a:ln/>
                </pic:spPr>
              </pic:pic>
            </a:graphicData>
          </a:graphic>
        </wp:anchor>
      </w:drawing>
    </w:r>
  </w:p>
  <w:p w:rsidR="00000000" w:rsidDel="00000000" w:rsidP="00000000" w:rsidRDefault="00000000" w:rsidRPr="00000000" w14:paraId="00000038">
    <w:pPr>
      <w:rPr/>
    </w:pPr>
    <w:r w:rsidDel="00000000" w:rsidR="00000000" w:rsidRPr="00000000">
      <w:rPr>
        <w:rFonts w:ascii="Cambria" w:cs="Cambria" w:eastAsia="Cambria" w:hAnsi="Cambria"/>
        <w:b w:val="1"/>
        <w:sz w:val="28"/>
        <w:szCs w:val="28"/>
        <w:rtl w:val="0"/>
      </w:rPr>
      <w:t xml:space="preserve">Webinar Description Template</w:t>
    </w: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lulac.org/yees/Supplemental_Activity_Template.docx"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